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7F" w:rsidRDefault="0027357F" w:rsidP="004C4CAA">
      <w:pPr>
        <w:jc w:val="center"/>
        <w:rPr>
          <w:b/>
          <w:sz w:val="28"/>
          <w:szCs w:val="28"/>
          <w:u w:val="single"/>
        </w:rPr>
      </w:pPr>
    </w:p>
    <w:p w:rsidR="00A547D6" w:rsidRDefault="00A547D6" w:rsidP="004C4CAA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1123950" cy="1073540"/>
            <wp:effectExtent l="0" t="0" r="0" b="0"/>
            <wp:docPr id="1" name="Picture 1" descr="C:\Users\carolyn.newman.H84635ISOFT\AppData\Local\Microsoft\Windows\Temporary Internet Files\Content.IE5\00BO67GL\20121231-community-r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.newman.H84635ISOFT\AppData\Local\Microsoft\Windows\Temporary Internet Files\Content.IE5\00BO67GL\20121231-community-rin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57F" w:rsidRDefault="0027357F" w:rsidP="004C4CAA">
      <w:pPr>
        <w:jc w:val="center"/>
        <w:rPr>
          <w:b/>
          <w:sz w:val="28"/>
          <w:szCs w:val="28"/>
          <w:u w:val="single"/>
        </w:rPr>
      </w:pPr>
    </w:p>
    <w:p w:rsidR="00BB0076" w:rsidRPr="00A547D6" w:rsidRDefault="001D5009" w:rsidP="004C4CAA">
      <w:pPr>
        <w:jc w:val="center"/>
        <w:rPr>
          <w:b/>
          <w:sz w:val="28"/>
          <w:szCs w:val="28"/>
          <w:u w:val="single"/>
        </w:rPr>
      </w:pPr>
      <w:r w:rsidRPr="00A547D6">
        <w:rPr>
          <w:b/>
          <w:sz w:val="28"/>
          <w:szCs w:val="28"/>
          <w:u w:val="single"/>
        </w:rPr>
        <w:t>PPG</w:t>
      </w:r>
    </w:p>
    <w:p w:rsidR="001D5009" w:rsidRPr="00A547D6" w:rsidRDefault="001D5009" w:rsidP="004C4CAA">
      <w:pPr>
        <w:jc w:val="center"/>
        <w:rPr>
          <w:b/>
          <w:sz w:val="28"/>
          <w:szCs w:val="28"/>
          <w:u w:val="single"/>
        </w:rPr>
      </w:pPr>
      <w:r w:rsidRPr="00A547D6">
        <w:rPr>
          <w:b/>
          <w:sz w:val="28"/>
          <w:szCs w:val="28"/>
          <w:u w:val="single"/>
        </w:rPr>
        <w:t xml:space="preserve">Minutes from meeting on </w:t>
      </w:r>
      <w:r w:rsidR="00F57818" w:rsidRPr="00A547D6">
        <w:rPr>
          <w:b/>
          <w:sz w:val="28"/>
          <w:szCs w:val="28"/>
          <w:u w:val="single"/>
        </w:rPr>
        <w:t>18</w:t>
      </w:r>
      <w:r w:rsidR="00F57818" w:rsidRPr="00A547D6">
        <w:rPr>
          <w:b/>
          <w:sz w:val="28"/>
          <w:szCs w:val="28"/>
          <w:u w:val="single"/>
          <w:vertAlign w:val="superscript"/>
        </w:rPr>
        <w:t>th</w:t>
      </w:r>
      <w:r w:rsidR="00F57818" w:rsidRPr="00A547D6">
        <w:rPr>
          <w:b/>
          <w:sz w:val="28"/>
          <w:szCs w:val="28"/>
          <w:u w:val="single"/>
        </w:rPr>
        <w:t xml:space="preserve"> November 2015</w:t>
      </w:r>
    </w:p>
    <w:p w:rsidR="00F57818" w:rsidRDefault="00F57818" w:rsidP="004C4CAA">
      <w:pPr>
        <w:jc w:val="center"/>
      </w:pPr>
    </w:p>
    <w:p w:rsidR="00F57818" w:rsidRPr="00F57818" w:rsidRDefault="00F57818" w:rsidP="00F57818">
      <w:pPr>
        <w:rPr>
          <w:b/>
        </w:rPr>
      </w:pPr>
      <w:r w:rsidRPr="00F57818">
        <w:rPr>
          <w:b/>
        </w:rPr>
        <w:t>Surgery Update</w:t>
      </w:r>
    </w:p>
    <w:p w:rsidR="00F57818" w:rsidRDefault="00F57818" w:rsidP="00F57818"/>
    <w:p w:rsidR="00F57818" w:rsidRDefault="00F57818" w:rsidP="00F57818">
      <w:r>
        <w:t xml:space="preserve">Dr Ali gave an update on the surgery.  Explaining about the new Nurse Practitioner that we have who deals with urgent care.  </w:t>
      </w:r>
      <w:r w:rsidR="003E5A2B">
        <w:t>This in turn helps the GP’s giving them more appointments</w:t>
      </w:r>
      <w:r w:rsidR="00A547D6">
        <w:t xml:space="preserve"> available</w:t>
      </w:r>
      <w:r w:rsidR="003E5A2B">
        <w:t xml:space="preserve"> as they are not acting as duty doctor as much.</w:t>
      </w:r>
    </w:p>
    <w:p w:rsidR="00F57818" w:rsidRDefault="00F57818" w:rsidP="00F57818"/>
    <w:p w:rsidR="00F57818" w:rsidRDefault="00F57818" w:rsidP="00F57818">
      <w:r>
        <w:t xml:space="preserve">Our Health Care Assistant Yoshi </w:t>
      </w:r>
      <w:proofErr w:type="spellStart"/>
      <w:r>
        <w:t>Bunce</w:t>
      </w:r>
      <w:proofErr w:type="spellEnd"/>
      <w:r>
        <w:t xml:space="preserve"> will also be taking on more hours in the afternoon.  </w:t>
      </w:r>
    </w:p>
    <w:p w:rsidR="00F57818" w:rsidRDefault="00F57818" w:rsidP="00F57818"/>
    <w:p w:rsidR="00F57818" w:rsidRDefault="00F57818" w:rsidP="00F57818">
      <w:r>
        <w:t>With the winter pressures and demand on urgent appointments, the doctors are adding more telephone triage appointments and also extra consultations to their clinics.</w:t>
      </w:r>
    </w:p>
    <w:p w:rsidR="00F57818" w:rsidRDefault="00F57818" w:rsidP="00F57818"/>
    <w:p w:rsidR="003E5A2B" w:rsidRDefault="003E5A2B" w:rsidP="00F57818">
      <w:r>
        <w:t xml:space="preserve">We also have two new medical receptionists who joined us in the </w:t>
      </w:r>
      <w:proofErr w:type="gramStart"/>
      <w:r>
        <w:t>summer,</w:t>
      </w:r>
      <w:proofErr w:type="gramEnd"/>
      <w:r>
        <w:t xml:space="preserve"> they are both experienced medical rece</w:t>
      </w:r>
      <w:r w:rsidR="00A547D6">
        <w:t>ptionists who have a lot of experience working in surgeries.</w:t>
      </w:r>
    </w:p>
    <w:p w:rsidR="003E5A2B" w:rsidRDefault="003E5A2B" w:rsidP="00F57818"/>
    <w:p w:rsidR="003E5A2B" w:rsidRDefault="003E5A2B" w:rsidP="00F57818">
      <w:r>
        <w:t>We have now purchased another 24 hour blood pressure monitor, so are able to carry out more tests.</w:t>
      </w:r>
    </w:p>
    <w:p w:rsidR="00A547D6" w:rsidRDefault="00A547D6" w:rsidP="00F57818"/>
    <w:p w:rsidR="00A547D6" w:rsidRDefault="00A547D6" w:rsidP="00F57818">
      <w:r>
        <w:t xml:space="preserve">Carers Network – fortnightly at Manor Drive.  If you are a </w:t>
      </w:r>
      <w:proofErr w:type="spellStart"/>
      <w:r>
        <w:t>carer</w:t>
      </w:r>
      <w:proofErr w:type="spellEnd"/>
      <w:r>
        <w:t xml:space="preserve"> and want some help or advice you can make an appointment at reception.</w:t>
      </w:r>
    </w:p>
    <w:p w:rsidR="003E5A2B" w:rsidRDefault="003E5A2B" w:rsidP="00F57818"/>
    <w:p w:rsidR="00A547D6" w:rsidRPr="00A547D6" w:rsidRDefault="00A547D6" w:rsidP="00F57818">
      <w:pPr>
        <w:rPr>
          <w:b/>
        </w:rPr>
      </w:pPr>
      <w:r w:rsidRPr="00A547D6">
        <w:rPr>
          <w:b/>
        </w:rPr>
        <w:t xml:space="preserve">Dementia Awareness </w:t>
      </w:r>
      <w:r w:rsidR="003E5A2B" w:rsidRPr="00A547D6">
        <w:rPr>
          <w:b/>
        </w:rPr>
        <w:t>Talk</w:t>
      </w:r>
    </w:p>
    <w:p w:rsidR="00A547D6" w:rsidRDefault="00A547D6" w:rsidP="00F57818"/>
    <w:p w:rsidR="003E5A2B" w:rsidRDefault="00A547D6" w:rsidP="00F57818">
      <w:r>
        <w:t xml:space="preserve">Given by </w:t>
      </w:r>
      <w:r w:rsidR="003E5A2B">
        <w:t>Nancy from Halo Home Care who is also a Dementia Champion</w:t>
      </w:r>
      <w:r w:rsidR="001C2721">
        <w:t xml:space="preserve">, </w:t>
      </w:r>
      <w:r>
        <w:t xml:space="preserve">one of </w:t>
      </w:r>
      <w:proofErr w:type="gramStart"/>
      <w:r>
        <w:t xml:space="preserve">her </w:t>
      </w:r>
      <w:r w:rsidR="001C2721">
        <w:t xml:space="preserve"> job</w:t>
      </w:r>
      <w:r>
        <w:t>s</w:t>
      </w:r>
      <w:proofErr w:type="gramEnd"/>
      <w:r w:rsidR="001C2721">
        <w:t xml:space="preserve"> is to raise awareness of Dementia.</w:t>
      </w:r>
    </w:p>
    <w:p w:rsidR="003E5A2B" w:rsidRDefault="003E5A2B" w:rsidP="00F57818"/>
    <w:p w:rsidR="003E5A2B" w:rsidRDefault="003E5A2B" w:rsidP="00F57818">
      <w:r>
        <w:t xml:space="preserve">Nancy spoke about Dementia Awareness and </w:t>
      </w:r>
      <w:r w:rsidR="007C5859">
        <w:t xml:space="preserve">explained </w:t>
      </w:r>
      <w:r w:rsidR="00A547D6">
        <w:t>that Dementia is more prevalent</w:t>
      </w:r>
      <w:r w:rsidR="007C5859">
        <w:t xml:space="preserve">, currently there are 850,000 </w:t>
      </w:r>
      <w:r w:rsidR="001C2721">
        <w:t>people</w:t>
      </w:r>
      <w:r w:rsidR="001A52EA">
        <w:t xml:space="preserve"> suffering with Dementia in this country.</w:t>
      </w:r>
      <w:r w:rsidR="001C2721">
        <w:t xml:space="preserve">  </w:t>
      </w:r>
    </w:p>
    <w:p w:rsidR="0027357F" w:rsidRDefault="0027357F" w:rsidP="00F57818"/>
    <w:p w:rsidR="0027357F" w:rsidRDefault="0027357F" w:rsidP="00F57818">
      <w:proofErr w:type="gramStart"/>
      <w:r>
        <w:t>A  lot</w:t>
      </w:r>
      <w:proofErr w:type="gramEnd"/>
      <w:r>
        <w:t xml:space="preserve"> of work has been done particularly in Kingston CCG to try and diagnose patients with Dementia at an early stage.</w:t>
      </w:r>
    </w:p>
    <w:p w:rsidR="001A52EA" w:rsidRDefault="001A52EA" w:rsidP="00F57818"/>
    <w:p w:rsidR="001A52EA" w:rsidRDefault="001A52EA" w:rsidP="00F57818">
      <w:r>
        <w:t>Dementia is not a natural part of ageing.</w:t>
      </w:r>
    </w:p>
    <w:p w:rsidR="001A52EA" w:rsidRDefault="001A52EA" w:rsidP="00F57818">
      <w:r>
        <w:t>It is caused by a disease of the brain</w:t>
      </w:r>
    </w:p>
    <w:p w:rsidR="001A52EA" w:rsidRDefault="001A52EA" w:rsidP="00F57818">
      <w:proofErr w:type="spellStart"/>
      <w:proofErr w:type="gramStart"/>
      <w:r>
        <w:t>Its</w:t>
      </w:r>
      <w:proofErr w:type="spellEnd"/>
      <w:proofErr w:type="gramEnd"/>
      <w:r>
        <w:t xml:space="preserve"> not just about losing your memory</w:t>
      </w:r>
    </w:p>
    <w:p w:rsidR="001A52EA" w:rsidRDefault="001A52EA" w:rsidP="00F57818">
      <w:r>
        <w:t>It is possible to live with dementia</w:t>
      </w:r>
    </w:p>
    <w:p w:rsidR="001A52EA" w:rsidRDefault="001A52EA" w:rsidP="00F57818">
      <w:r>
        <w:t>There is more to a person than dementia.</w:t>
      </w:r>
    </w:p>
    <w:p w:rsidR="001C2721" w:rsidRDefault="001C2721" w:rsidP="00F57818">
      <w:r>
        <w:t>1 in 6 people over 80 have dementia</w:t>
      </w:r>
    </w:p>
    <w:p w:rsidR="00A547D6" w:rsidRDefault="00A547D6" w:rsidP="00F57818"/>
    <w:p w:rsidR="003E5A2B" w:rsidRDefault="00A547D6" w:rsidP="00F57818">
      <w:r>
        <w:t>More information can be found at alzheimers.org.uk, or national dementia helpline on 0300 222 1122.</w:t>
      </w:r>
      <w:bookmarkStart w:id="0" w:name="_GoBack"/>
      <w:bookmarkEnd w:id="0"/>
    </w:p>
    <w:p w:rsidR="003E5A2B" w:rsidRDefault="003E5A2B" w:rsidP="00F57818"/>
    <w:p w:rsidR="00F57818" w:rsidRDefault="00F57818" w:rsidP="00F57818"/>
    <w:p w:rsidR="00F57818" w:rsidRDefault="00F57818" w:rsidP="00F57818"/>
    <w:sectPr w:rsidR="00F57818" w:rsidSect="00273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AA"/>
    <w:rsid w:val="001A52EA"/>
    <w:rsid w:val="001C2721"/>
    <w:rsid w:val="001D5009"/>
    <w:rsid w:val="002277DF"/>
    <w:rsid w:val="0027357F"/>
    <w:rsid w:val="003E5A2B"/>
    <w:rsid w:val="004C4CAA"/>
    <w:rsid w:val="00521036"/>
    <w:rsid w:val="007C5859"/>
    <w:rsid w:val="00A547D6"/>
    <w:rsid w:val="00BB0076"/>
    <w:rsid w:val="00F5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Kingston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Newman</dc:creator>
  <cp:lastModifiedBy>Carolyn Newman</cp:lastModifiedBy>
  <cp:revision>3</cp:revision>
  <cp:lastPrinted>2015-11-24T15:41:00Z</cp:lastPrinted>
  <dcterms:created xsi:type="dcterms:W3CDTF">2015-11-23T11:12:00Z</dcterms:created>
  <dcterms:modified xsi:type="dcterms:W3CDTF">2015-11-24T16:07:00Z</dcterms:modified>
</cp:coreProperties>
</file>